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1：</w:t>
      </w:r>
      <w:r>
        <w:rPr>
          <w:rFonts w:hint="eastAsia" w:ascii="仿宋_GB2312" w:eastAsia="仿宋_GB2312"/>
          <w:b/>
          <w:sz w:val="32"/>
          <w:szCs w:val="32"/>
        </w:rPr>
        <w:t>征文要求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1、本次学术研讨会主要征集有关</w:t>
      </w:r>
      <w:r>
        <w:rPr>
          <w:rFonts w:hint="eastAsia" w:ascii="仿宋_GB2312" w:eastAsia="仿宋_GB2312"/>
          <w:sz w:val="32"/>
          <w:szCs w:val="32"/>
          <w:lang w:eastAsia="zh-CN"/>
        </w:rPr>
        <w:t>“仲曼学术流派”</w:t>
      </w:r>
      <w:r>
        <w:rPr>
          <w:rFonts w:hint="eastAsia" w:ascii="仿宋_GB2312" w:eastAsia="仿宋_GB2312"/>
          <w:sz w:val="32"/>
          <w:szCs w:val="32"/>
        </w:rPr>
        <w:t>方面的</w:t>
      </w:r>
      <w:r>
        <w:rPr>
          <w:rFonts w:hint="eastAsia" w:ascii="仿宋_GB2312" w:eastAsia="仿宋_GB2312"/>
          <w:sz w:val="32"/>
          <w:szCs w:val="32"/>
          <w:lang w:eastAsia="zh-CN"/>
        </w:rPr>
        <w:t>思想、</w:t>
      </w:r>
      <w:r>
        <w:rPr>
          <w:rFonts w:hint="eastAsia" w:ascii="仿宋_GB2312" w:eastAsia="仿宋_GB2312"/>
          <w:sz w:val="32"/>
          <w:szCs w:val="32"/>
        </w:rPr>
        <w:t>理论、传承、临床</w:t>
      </w:r>
      <w:r>
        <w:rPr>
          <w:rFonts w:hint="eastAsia" w:ascii="仿宋_GB2312" w:eastAsia="仿宋_GB2312"/>
          <w:sz w:val="32"/>
          <w:szCs w:val="32"/>
          <w:lang w:eastAsia="zh-CN"/>
        </w:rPr>
        <w:t>研究以及藏药材识别方面的</w:t>
      </w:r>
      <w:r>
        <w:rPr>
          <w:rFonts w:hint="eastAsia" w:ascii="仿宋_GB2312" w:eastAsia="仿宋_GB2312"/>
          <w:sz w:val="32"/>
          <w:szCs w:val="32"/>
        </w:rPr>
        <w:t>论文。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2、凡未在国内外刊物上公开发表过的论文均可投稿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3、所提交论文原则上为藏文，特殊情况下可使用汉文，另附内容摘要，论文题目、参考文献、关键词、作者姓名、工作单位、通讯地址、联系电话、电子邮箱等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论文</w:t>
      </w:r>
      <w:r>
        <w:rPr>
          <w:rFonts w:hint="eastAsia" w:ascii="仿宋_GB2312" w:eastAsia="仿宋_GB2312"/>
          <w:sz w:val="32"/>
          <w:szCs w:val="32"/>
        </w:rPr>
        <w:t>可使用“喜马拉雅”和“班智达”藏文字体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5、请将论文电子版发送至</w:t>
      </w:r>
      <w:r>
        <w:rPr>
          <w:rFonts w:hint="eastAsia" w:ascii="仿宋_GB2312" w:eastAsia="仿宋_GB2312"/>
          <w:sz w:val="32"/>
          <w:szCs w:val="32"/>
          <w:lang w:eastAsia="zh-CN"/>
        </w:rPr>
        <w:t>下列</w:t>
      </w:r>
      <w:r>
        <w:rPr>
          <w:rFonts w:hint="eastAsia" w:ascii="仿宋_GB2312" w:eastAsia="仿宋_GB2312"/>
          <w:sz w:val="32"/>
          <w:szCs w:val="32"/>
        </w:rPr>
        <w:t>电子邮箱，纸质版寄至青海省</w:t>
      </w:r>
      <w:r>
        <w:rPr>
          <w:rFonts w:hint="eastAsia" w:ascii="仿宋_GB2312" w:eastAsia="仿宋_GB2312"/>
          <w:sz w:val="32"/>
          <w:szCs w:val="32"/>
          <w:lang w:eastAsia="zh-CN"/>
        </w:rPr>
        <w:t>玉树州藏医院医务科。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6、请作者自留底稿，原稿恕不退回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截稿日期：2016年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日（以邮戳或电子邮件寄出时间为准，逾期恕不受理）。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F522E"/>
    <w:rsid w:val="468F5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2016-06-29T06:46:00Z</dcterms:created>
  <dc:creator>Administrator</dc:creator>
  <cp:lastModifiedBy>Administrator</cp:lastModifiedBy>
  <dcterms:modified xsi:type="dcterms:W3CDTF">2016-06-29T06:46:49Z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